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8B" w:rsidRDefault="00B6688B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EF4074" w:rsidRDefault="00EF4074" w:rsidP="00306D27">
      <w:pPr>
        <w:ind w:left="0"/>
        <w:jc w:val="center"/>
        <w:rPr>
          <w:b/>
        </w:rPr>
      </w:pPr>
    </w:p>
    <w:p w:rsidR="005A03AD" w:rsidRPr="001153D0" w:rsidRDefault="004352CE" w:rsidP="00614C80">
      <w:pPr>
        <w:ind w:left="0"/>
      </w:pPr>
      <w:r>
        <w:rPr>
          <w:b/>
        </w:rPr>
        <w:t>Rezul</w:t>
      </w:r>
      <w:r w:rsidR="0043792B">
        <w:rPr>
          <w:b/>
        </w:rPr>
        <w:t>t</w:t>
      </w:r>
      <w:bookmarkStart w:id="0" w:name="_GoBack"/>
      <w:bookmarkEnd w:id="0"/>
      <w:r>
        <w:rPr>
          <w:b/>
        </w:rPr>
        <w:t xml:space="preserve">atul probei scrise la concursul </w:t>
      </w:r>
      <w:r w:rsidR="009479ED" w:rsidRPr="001153D0">
        <w:rPr>
          <w:b/>
        </w:rPr>
        <w:t xml:space="preserve">de ocupare </w:t>
      </w:r>
      <w:r w:rsidR="00BF1786" w:rsidRPr="00BF1786">
        <w:rPr>
          <w:b/>
        </w:rPr>
        <w:t>a funcţiei publice vacante de consilier, gradul profesional superior din cadrul Agenției Naționale de Administrare a Bunurilor Indisponibilizate, din data de 05.08.2019 – proba scrisă</w:t>
      </w:r>
    </w:p>
    <w:tbl>
      <w:tblPr>
        <w:tblpPr w:leftFromText="180" w:rightFromText="180" w:vertAnchor="text" w:horzAnchor="margin" w:tblpY="2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41"/>
        <w:gridCol w:w="1954"/>
        <w:gridCol w:w="1967"/>
        <w:gridCol w:w="1701"/>
      </w:tblGrid>
      <w:tr w:rsidR="00863838" w:rsidRPr="001153D0" w:rsidTr="00EF4074">
        <w:trPr>
          <w:trHeight w:val="792"/>
        </w:trPr>
        <w:tc>
          <w:tcPr>
            <w:tcW w:w="634" w:type="dxa"/>
            <w:shd w:val="clear" w:color="auto" w:fill="auto"/>
            <w:vAlign w:val="center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641" w:type="dxa"/>
            <w:shd w:val="clear" w:color="auto" w:fill="auto"/>
          </w:tcPr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954" w:type="dxa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67" w:type="dxa"/>
            <w:shd w:val="clear" w:color="auto" w:fill="auto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 w:rsidR="00CD05BE"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scrisă(puncte)</w:t>
            </w:r>
          </w:p>
        </w:tc>
        <w:tc>
          <w:tcPr>
            <w:tcW w:w="1701" w:type="dxa"/>
          </w:tcPr>
          <w:p w:rsidR="00863838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CD05BE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5626F" w:rsidRPr="001153D0" w:rsidTr="00EF4074">
        <w:trPr>
          <w:trHeight w:val="513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BF1786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107/707/2019</w:t>
            </w:r>
          </w:p>
        </w:tc>
        <w:tc>
          <w:tcPr>
            <w:tcW w:w="1954" w:type="dxa"/>
          </w:tcPr>
          <w:p w:rsidR="0095626F" w:rsidRPr="007B598A" w:rsidRDefault="00EF4074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</w:t>
            </w:r>
            <w:r w:rsidR="00466585" w:rsidRPr="007B598A">
              <w:rPr>
                <w:rFonts w:eastAsia="Times New Roman" w:cs="Arial"/>
                <w:i/>
                <w:iCs/>
                <w:lang w:eastAsia="ro-RO"/>
              </w:rPr>
              <w:t>-S</w:t>
            </w:r>
            <w:r>
              <w:rPr>
                <w:rFonts w:eastAsia="Times New Roman" w:cs="Arial"/>
                <w:i/>
                <w:iCs/>
                <w:lang w:eastAsia="ro-RO"/>
              </w:rPr>
              <w:t>SO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8F2475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43,16</w:t>
            </w:r>
          </w:p>
        </w:tc>
        <w:tc>
          <w:tcPr>
            <w:tcW w:w="1701" w:type="dxa"/>
          </w:tcPr>
          <w:p w:rsidR="0095626F" w:rsidRPr="007B598A" w:rsidRDefault="008F2475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26F" w:rsidRPr="001153D0" w:rsidTr="00EF4074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BF1786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106/</w:t>
            </w:r>
            <w:r w:rsidR="00EF4074">
              <w:rPr>
                <w:rFonts w:eastAsia="Times New Roman"/>
                <w:i/>
              </w:rPr>
              <w:t>/707/2019</w:t>
            </w:r>
          </w:p>
        </w:tc>
        <w:tc>
          <w:tcPr>
            <w:tcW w:w="1954" w:type="dxa"/>
          </w:tcPr>
          <w:p w:rsidR="0095626F" w:rsidRPr="007B598A" w:rsidRDefault="00EF4074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EF4074">
              <w:rPr>
                <w:rFonts w:eastAsia="Times New Roman" w:cs="Arial"/>
                <w:i/>
                <w:iCs/>
                <w:lang w:eastAsia="ro-RO"/>
              </w:rPr>
              <w:t>Superior-SSO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7C3BE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1701" w:type="dxa"/>
          </w:tcPr>
          <w:p w:rsidR="0095626F" w:rsidRPr="007B598A" w:rsidRDefault="007C3BEF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C3BEF"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  <w:tr w:rsidR="00BF1786" w:rsidRPr="001153D0" w:rsidTr="00EF4074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BF1786" w:rsidRPr="007B598A" w:rsidRDefault="00BF1786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BF1786" w:rsidRDefault="00C85510" w:rsidP="00C85510">
            <w:pPr>
              <w:spacing w:after="0" w:line="240" w:lineRule="auto"/>
              <w:ind w:left="-4" w:firstLine="4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     </w:t>
            </w:r>
            <w:r w:rsidR="00AD57CC">
              <w:rPr>
                <w:rFonts w:eastAsia="Times New Roman"/>
                <w:i/>
              </w:rPr>
              <w:t>103/707/2019</w:t>
            </w:r>
          </w:p>
        </w:tc>
        <w:tc>
          <w:tcPr>
            <w:tcW w:w="1954" w:type="dxa"/>
          </w:tcPr>
          <w:p w:rsidR="00BF1786" w:rsidRPr="00EF4074" w:rsidRDefault="00AD57CC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AD57CC">
              <w:rPr>
                <w:rFonts w:eastAsia="Times New Roman" w:cs="Arial"/>
                <w:i/>
                <w:iCs/>
                <w:lang w:eastAsia="ro-RO"/>
              </w:rPr>
              <w:t>Superior-SSO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BF1786" w:rsidRPr="007B598A" w:rsidRDefault="007C3BE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  <w:tc>
          <w:tcPr>
            <w:tcW w:w="1701" w:type="dxa"/>
          </w:tcPr>
          <w:p w:rsidR="00BF1786" w:rsidRPr="007B598A" w:rsidRDefault="009F0EFA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9F0EFA"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</w:tr>
    </w:tbl>
    <w:p w:rsidR="00863838" w:rsidRDefault="00863838" w:rsidP="00614C80">
      <w:pPr>
        <w:ind w:left="0"/>
      </w:pPr>
    </w:p>
    <w:p w:rsidR="00011D30" w:rsidRDefault="004E09E2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  <w:r w:rsidRPr="004E09E2">
        <w:rPr>
          <w:rFonts w:eastAsia="Times New Roman"/>
          <w:bCs/>
          <w:lang w:val="en-US" w:eastAsia="ro-RO"/>
        </w:rPr>
        <w:t>*</w:t>
      </w:r>
      <w:proofErr w:type="spellStart"/>
      <w:r w:rsidRPr="004E09E2">
        <w:rPr>
          <w:rFonts w:eastAsia="Times New Roman"/>
          <w:bCs/>
          <w:lang w:val="en-US" w:eastAsia="ro-RO"/>
        </w:rPr>
        <w:t>în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conformitate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prevederile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Regulamentului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UE nr.679/2016 </w:t>
      </w:r>
      <w:proofErr w:type="spellStart"/>
      <w:r w:rsidRPr="004E09E2">
        <w:rPr>
          <w:rFonts w:eastAsia="Times New Roman"/>
          <w:bCs/>
          <w:lang w:val="en-US" w:eastAsia="ro-RO"/>
        </w:rPr>
        <w:t>privind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protecția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persoanelor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fizice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în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ceea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privește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prelucrarea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datelor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caracter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personal </w:t>
      </w:r>
      <w:proofErr w:type="spellStart"/>
      <w:r w:rsidRPr="004E09E2">
        <w:rPr>
          <w:rFonts w:eastAsia="Times New Roman"/>
          <w:bCs/>
          <w:lang w:val="en-US" w:eastAsia="ro-RO"/>
        </w:rPr>
        <w:t>și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privind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libera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circulație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 </w:t>
      </w:r>
      <w:proofErr w:type="spellStart"/>
      <w:r w:rsidRPr="004E09E2">
        <w:rPr>
          <w:rFonts w:eastAsia="Times New Roman"/>
          <w:bCs/>
          <w:lang w:val="en-US" w:eastAsia="ro-RO"/>
        </w:rPr>
        <w:t>acestor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date, </w:t>
      </w:r>
      <w:proofErr w:type="spellStart"/>
      <w:r w:rsidRPr="004E09E2">
        <w:rPr>
          <w:rFonts w:eastAsia="Times New Roman"/>
          <w:bCs/>
          <w:lang w:val="en-US" w:eastAsia="ro-RO"/>
        </w:rPr>
        <w:t>numele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și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prenumele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candidaților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au </w:t>
      </w:r>
      <w:proofErr w:type="spellStart"/>
      <w:r w:rsidRPr="004E09E2">
        <w:rPr>
          <w:rFonts w:eastAsia="Times New Roman"/>
          <w:bCs/>
          <w:lang w:val="en-US" w:eastAsia="ro-RO"/>
        </w:rPr>
        <w:t>fost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anonimizate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, </w:t>
      </w:r>
      <w:proofErr w:type="spellStart"/>
      <w:r w:rsidRPr="004E09E2">
        <w:rPr>
          <w:rFonts w:eastAsia="Times New Roman"/>
          <w:bCs/>
          <w:lang w:val="en-US" w:eastAsia="ro-RO"/>
        </w:rPr>
        <w:t>fiind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înlocuite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numărul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de </w:t>
      </w:r>
      <w:proofErr w:type="spellStart"/>
      <w:r w:rsidRPr="004E09E2">
        <w:rPr>
          <w:rFonts w:eastAsia="Times New Roman"/>
          <w:bCs/>
          <w:lang w:val="en-US" w:eastAsia="ro-RO"/>
        </w:rPr>
        <w:t>înregistrare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al </w:t>
      </w:r>
      <w:proofErr w:type="spellStart"/>
      <w:r w:rsidRPr="004E09E2">
        <w:rPr>
          <w:rFonts w:eastAsia="Times New Roman"/>
          <w:bCs/>
          <w:lang w:val="en-US" w:eastAsia="ro-RO"/>
        </w:rPr>
        <w:t>dosarului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de concurs. </w:t>
      </w:r>
    </w:p>
    <w:p w:rsidR="00011D30" w:rsidRDefault="00011D30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</w:p>
    <w:p w:rsidR="00011D30" w:rsidRDefault="00011D30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</w:p>
    <w:p w:rsidR="0055344E" w:rsidRPr="00011D30" w:rsidRDefault="006D6A53" w:rsidP="00011D30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  <w:r>
        <w:t>Candidații nemulțumiț</w:t>
      </w:r>
      <w:r w:rsidR="008145E6">
        <w:t xml:space="preserve">i pot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6D6A53" w:rsidRDefault="006D6A53" w:rsidP="005A5E8F">
      <w:pPr>
        <w:ind w:left="0"/>
        <w:rPr>
          <w:b/>
          <w:i/>
        </w:rPr>
      </w:pPr>
    </w:p>
    <w:p w:rsidR="006D6A53" w:rsidRDefault="006D6A53" w:rsidP="005A5E8F">
      <w:pPr>
        <w:ind w:left="0"/>
        <w:rPr>
          <w:b/>
          <w:i/>
        </w:rPr>
      </w:pPr>
    </w:p>
    <w:p w:rsidR="006D6A53" w:rsidRDefault="006D6A53" w:rsidP="005A5E8F">
      <w:pPr>
        <w:ind w:left="0"/>
        <w:rPr>
          <w:b/>
          <w:i/>
        </w:rPr>
      </w:pPr>
    </w:p>
    <w:p w:rsidR="00095ED3" w:rsidRPr="006D6A53" w:rsidRDefault="00095ED3" w:rsidP="006D6A53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C85510">
        <w:rPr>
          <w:b/>
          <w:i/>
        </w:rPr>
        <w:t>06</w:t>
      </w:r>
      <w:r w:rsidR="00DC6BC6">
        <w:rPr>
          <w:b/>
          <w:i/>
        </w:rPr>
        <w:t xml:space="preserve">.08.2019, ora </w:t>
      </w:r>
      <w:r w:rsidR="00C85510">
        <w:rPr>
          <w:b/>
          <w:i/>
        </w:rPr>
        <w:t>10:00</w:t>
      </w: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0" w:rsidRDefault="00781620" w:rsidP="00B17DBE">
      <w:pPr>
        <w:spacing w:after="0" w:line="240" w:lineRule="auto"/>
      </w:pPr>
      <w:r>
        <w:separator/>
      </w:r>
    </w:p>
  </w:endnote>
  <w:endnote w:type="continuationSeparator" w:id="0">
    <w:p w:rsidR="00781620" w:rsidRDefault="00781620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6D6A53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E25906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0" w:rsidRDefault="00781620" w:rsidP="00B17DBE">
      <w:pPr>
        <w:spacing w:after="0" w:line="240" w:lineRule="auto"/>
      </w:pPr>
      <w:r>
        <w:separator/>
      </w:r>
    </w:p>
  </w:footnote>
  <w:footnote w:type="continuationSeparator" w:id="0">
    <w:p w:rsidR="00781620" w:rsidRDefault="00781620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1D30"/>
    <w:rsid w:val="00016022"/>
    <w:rsid w:val="0002174A"/>
    <w:rsid w:val="00024DA0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20172F"/>
    <w:rsid w:val="002017F8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3792B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09E2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2220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6A53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1620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3BEF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2475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0EFA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57CC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233A"/>
    <w:rsid w:val="00BC3514"/>
    <w:rsid w:val="00BC66EF"/>
    <w:rsid w:val="00BC6A9E"/>
    <w:rsid w:val="00BC6E2D"/>
    <w:rsid w:val="00BD0A62"/>
    <w:rsid w:val="00BD3BDD"/>
    <w:rsid w:val="00BF1786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5510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C6BC6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25906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074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842D9"/>
  <w15:docId w15:val="{D992C2BE-A393-42B9-9F24-6F12961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DFA3-3F11-48B1-9EC8-367F4C41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Elena Momeu</cp:lastModifiedBy>
  <cp:revision>72</cp:revision>
  <cp:lastPrinted>2019-08-06T06:25:00Z</cp:lastPrinted>
  <dcterms:created xsi:type="dcterms:W3CDTF">2017-08-08T11:26:00Z</dcterms:created>
  <dcterms:modified xsi:type="dcterms:W3CDTF">2019-08-06T06:45:00Z</dcterms:modified>
</cp:coreProperties>
</file>